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EF" w:rsidRDefault="0004025A" w:rsidP="0004025A">
      <w:pPr>
        <w:jc w:val="center"/>
        <w:rPr>
          <w:color w:val="FF0000"/>
          <w:sz w:val="36"/>
        </w:rPr>
      </w:pPr>
      <w:bookmarkStart w:id="0" w:name="OLE_LINK1"/>
      <w:r w:rsidRPr="0004025A">
        <w:rPr>
          <w:color w:val="FF0000"/>
          <w:sz w:val="36"/>
        </w:rPr>
        <w:t>BİLİRKİŞİ SÜRECİ</w:t>
      </w:r>
    </w:p>
    <w:p w:rsidR="0004025A" w:rsidRDefault="0004025A" w:rsidP="0004025A">
      <w:pPr>
        <w:jc w:val="center"/>
        <w:rPr>
          <w:color w:val="FF0000"/>
          <w:sz w:val="36"/>
        </w:rPr>
      </w:pPr>
    </w:p>
    <w:p w:rsidR="0004025A" w:rsidRDefault="0004025A" w:rsidP="0004025A">
      <w:pPr>
        <w:pStyle w:val="ListeParagraf"/>
        <w:numPr>
          <w:ilvl w:val="0"/>
          <w:numId w:val="1"/>
        </w:numPr>
        <w:rPr>
          <w:sz w:val="24"/>
        </w:rPr>
      </w:pPr>
      <w:r w:rsidRPr="006A2ACC">
        <w:rPr>
          <w:b/>
          <w:sz w:val="24"/>
        </w:rPr>
        <w:t>HAKEM TARAFINDAN BİLİRKİŞİ SEÇİMİ YAPILIR.</w:t>
      </w:r>
      <w:r>
        <w:rPr>
          <w:sz w:val="24"/>
        </w:rPr>
        <w:t xml:space="preserve">                 </w:t>
      </w:r>
      <w:r>
        <w:rPr>
          <w:sz w:val="24"/>
        </w:rPr>
        <w:tab/>
      </w:r>
      <w:r>
        <w:rPr>
          <w:sz w:val="24"/>
        </w:rPr>
        <w:tab/>
      </w:r>
      <w:r>
        <w:rPr>
          <w:sz w:val="24"/>
        </w:rPr>
        <w:tab/>
      </w:r>
      <w:r>
        <w:rPr>
          <w:sz w:val="24"/>
        </w:rPr>
        <w:tab/>
      </w:r>
      <w:r>
        <w:rPr>
          <w:sz w:val="24"/>
        </w:rPr>
        <w:tab/>
      </w:r>
      <w:r>
        <w:rPr>
          <w:sz w:val="24"/>
        </w:rPr>
        <w:tab/>
        <w:t xml:space="preserve">   (BİLİRKİŞİ SEÇİMİ YAPILDI)</w:t>
      </w:r>
    </w:p>
    <w:p w:rsidR="0004025A" w:rsidRDefault="0004025A" w:rsidP="0004025A">
      <w:pPr>
        <w:ind w:left="708"/>
        <w:rPr>
          <w:sz w:val="24"/>
        </w:rPr>
      </w:pPr>
      <w:r>
        <w:rPr>
          <w:sz w:val="24"/>
        </w:rPr>
        <w:t>Hakem tarafından seçim yapıldığında sistemde sadece bilirkişi ve ücret bilgisi görünür. Henüz bilirkişinin ekranına başvuru düşmez.</w:t>
      </w:r>
    </w:p>
    <w:p w:rsidR="0004025A" w:rsidRPr="0004025A" w:rsidRDefault="0004025A" w:rsidP="0004025A">
      <w:pPr>
        <w:ind w:left="708"/>
        <w:rPr>
          <w:sz w:val="24"/>
        </w:rPr>
      </w:pPr>
    </w:p>
    <w:p w:rsidR="0004025A" w:rsidRDefault="0004025A" w:rsidP="0004025A">
      <w:pPr>
        <w:pStyle w:val="ListeParagraf"/>
        <w:numPr>
          <w:ilvl w:val="0"/>
          <w:numId w:val="1"/>
        </w:numPr>
        <w:rPr>
          <w:sz w:val="24"/>
        </w:rPr>
      </w:pPr>
      <w:r w:rsidRPr="006A2ACC">
        <w:rPr>
          <w:b/>
          <w:sz w:val="24"/>
        </w:rPr>
        <w:t>HAKEM TARAFINDAN SEÇİLEN BİLİRKİŞİ İÇİN ARA KARAR YÜKLENİR.</w:t>
      </w:r>
      <w:r>
        <w:rPr>
          <w:sz w:val="24"/>
        </w:rPr>
        <w:t xml:space="preserve">   </w:t>
      </w:r>
      <w:r>
        <w:rPr>
          <w:sz w:val="24"/>
        </w:rPr>
        <w:tab/>
      </w:r>
      <w:r>
        <w:rPr>
          <w:sz w:val="24"/>
        </w:rPr>
        <w:tab/>
      </w:r>
      <w:r>
        <w:rPr>
          <w:sz w:val="24"/>
        </w:rPr>
        <w:tab/>
      </w:r>
      <w:r>
        <w:rPr>
          <w:sz w:val="24"/>
        </w:rPr>
        <w:tab/>
        <w:t xml:space="preserve">  (BİLİRKİŞİ ONAY)</w:t>
      </w:r>
    </w:p>
    <w:p w:rsidR="00263718" w:rsidRDefault="00263718" w:rsidP="0004025A">
      <w:pPr>
        <w:pStyle w:val="ListeParagraf"/>
        <w:rPr>
          <w:sz w:val="24"/>
        </w:rPr>
      </w:pPr>
    </w:p>
    <w:p w:rsidR="0004025A" w:rsidRDefault="0004025A" w:rsidP="0004025A">
      <w:pPr>
        <w:pStyle w:val="ListeParagraf"/>
        <w:rPr>
          <w:sz w:val="24"/>
        </w:rPr>
      </w:pPr>
      <w:r>
        <w:rPr>
          <w:sz w:val="24"/>
        </w:rPr>
        <w:t>Yüklenen ara karar başvurudaki taraflara sistem tarafından otomatik olarak tebliğ edilir. Taraflardan ara kararın tebliğ olmadığına dair bilgilendirme yapılır ise sistem üzerinden mail gönderim bilgileri kontrol edilerek taraflara ve dosya hakemine görsel ekranlarla birlikte gerekli bilgilendirmeler yapılır.</w:t>
      </w:r>
    </w:p>
    <w:p w:rsidR="0004025A" w:rsidRPr="0004025A" w:rsidRDefault="0004025A" w:rsidP="0004025A">
      <w:pPr>
        <w:pStyle w:val="ListeParagraf"/>
        <w:rPr>
          <w:sz w:val="24"/>
        </w:rPr>
      </w:pPr>
    </w:p>
    <w:p w:rsidR="0004025A" w:rsidRPr="0004025A" w:rsidRDefault="0004025A" w:rsidP="0004025A">
      <w:pPr>
        <w:pStyle w:val="ListeParagraf"/>
        <w:rPr>
          <w:sz w:val="24"/>
        </w:rPr>
      </w:pPr>
    </w:p>
    <w:p w:rsidR="0004025A" w:rsidRDefault="0004025A" w:rsidP="0004025A">
      <w:pPr>
        <w:pStyle w:val="ListeParagraf"/>
        <w:numPr>
          <w:ilvl w:val="0"/>
          <w:numId w:val="1"/>
        </w:numPr>
        <w:rPr>
          <w:sz w:val="24"/>
        </w:rPr>
      </w:pPr>
      <w:r w:rsidRPr="006A2ACC">
        <w:rPr>
          <w:b/>
          <w:sz w:val="24"/>
        </w:rPr>
        <w:t>TARAFLAR ÜCRETİ YATIRDIKTAN SONRA MUHASEBE TARAFINDAN DEKONT GİRİŞİ YAPILIR.</w:t>
      </w:r>
      <w:r>
        <w:rPr>
          <w:sz w:val="24"/>
        </w:rPr>
        <w:t xml:space="preserve">         </w:t>
      </w:r>
      <w:bookmarkEnd w:id="0"/>
      <w:r>
        <w:rPr>
          <w:sz w:val="24"/>
        </w:rPr>
        <w:t>(BİLİRKİŞİ ONAYLANDI)</w:t>
      </w:r>
    </w:p>
    <w:p w:rsidR="0004025A" w:rsidRDefault="0004025A" w:rsidP="0004025A">
      <w:pPr>
        <w:ind w:left="708"/>
        <w:rPr>
          <w:sz w:val="24"/>
        </w:rPr>
      </w:pPr>
      <w:r>
        <w:rPr>
          <w:sz w:val="24"/>
        </w:rPr>
        <w:t xml:space="preserve">Ücret yatırıldıktan sonra </w:t>
      </w:r>
      <w:hyperlink r:id="rId5" w:history="1">
        <w:r w:rsidRPr="0069355C">
          <w:rPr>
            <w:rStyle w:val="Kpr"/>
            <w:sz w:val="24"/>
          </w:rPr>
          <w:t>muhasebe@sigortatahkim.org.tr</w:t>
        </w:r>
      </w:hyperlink>
      <w:r>
        <w:rPr>
          <w:sz w:val="24"/>
        </w:rPr>
        <w:t xml:space="preserve"> adresine </w:t>
      </w:r>
      <w:proofErr w:type="gramStart"/>
      <w:r>
        <w:rPr>
          <w:sz w:val="24"/>
        </w:rPr>
        <w:t>dekont</w:t>
      </w:r>
      <w:proofErr w:type="gramEnd"/>
      <w:r>
        <w:rPr>
          <w:sz w:val="24"/>
        </w:rPr>
        <w:t xml:space="preserve"> gönderilir. Gönderilen </w:t>
      </w:r>
      <w:proofErr w:type="gramStart"/>
      <w:r>
        <w:rPr>
          <w:sz w:val="24"/>
        </w:rPr>
        <w:t>dekont</w:t>
      </w:r>
      <w:proofErr w:type="gramEnd"/>
      <w:r>
        <w:rPr>
          <w:sz w:val="24"/>
        </w:rPr>
        <w:t xml:space="preserve"> muhasebe tarafından kontrol edilerek ilgili başvuru için sistemde ücret girişi yapılır. Gönderilen </w:t>
      </w:r>
      <w:proofErr w:type="gramStart"/>
      <w:r>
        <w:rPr>
          <w:sz w:val="24"/>
        </w:rPr>
        <w:t>dekontta</w:t>
      </w:r>
      <w:proofErr w:type="gramEnd"/>
      <w:r>
        <w:rPr>
          <w:sz w:val="24"/>
        </w:rPr>
        <w:t xml:space="preserve"> başvuru bilgisi ile birlikte yatırılan tutarın sistemde hakem tarafından yapılan seçimdeki bilirkişi ücreti ile uyuşması gerekir. </w:t>
      </w:r>
    </w:p>
    <w:p w:rsidR="0004025A" w:rsidRDefault="0004025A" w:rsidP="0004025A">
      <w:pPr>
        <w:rPr>
          <w:sz w:val="24"/>
        </w:rPr>
      </w:pPr>
    </w:p>
    <w:p w:rsidR="0004025A" w:rsidRDefault="0004025A" w:rsidP="0004025A">
      <w:pPr>
        <w:pStyle w:val="ListeParagraf"/>
        <w:numPr>
          <w:ilvl w:val="0"/>
          <w:numId w:val="1"/>
        </w:numPr>
        <w:rPr>
          <w:sz w:val="24"/>
        </w:rPr>
      </w:pPr>
      <w:r w:rsidRPr="006A2ACC">
        <w:rPr>
          <w:b/>
          <w:sz w:val="24"/>
        </w:rPr>
        <w:t>HAKEM TARAFINDAN BİLİRKİŞİYE SON RAPOR YAZMA TARİHİ SİSTEM ÜZERİNDEN BİLDİRİLİR.</w:t>
      </w:r>
      <w:r>
        <w:rPr>
          <w:sz w:val="24"/>
        </w:rPr>
        <w:t xml:space="preserve">     </w:t>
      </w:r>
      <w:bookmarkStart w:id="1" w:name="OLE_LINK2"/>
      <w:bookmarkStart w:id="2" w:name="OLE_LINK3"/>
      <w:bookmarkStart w:id="3" w:name="OLE_LINK4"/>
      <w:r>
        <w:rPr>
          <w:sz w:val="24"/>
        </w:rPr>
        <w:t>(BİLİRKİŞİ ONAYLANDI)</w:t>
      </w:r>
      <w:bookmarkEnd w:id="1"/>
      <w:bookmarkEnd w:id="2"/>
      <w:bookmarkEnd w:id="3"/>
    </w:p>
    <w:p w:rsidR="00263718" w:rsidRDefault="0004025A" w:rsidP="0004025A">
      <w:pPr>
        <w:ind w:left="708"/>
        <w:rPr>
          <w:sz w:val="24"/>
        </w:rPr>
      </w:pPr>
      <w:r>
        <w:rPr>
          <w:sz w:val="24"/>
        </w:rPr>
        <w:t>Bu süre sistem üzerinden tanımlandığında başvuru ilgili bilirkişinin ekranına düşmektedir. Bilirkişi ekranında başvuruyu gördükten sonra sistem üzerinden bilirkişi raporunu yükleyebilir.</w:t>
      </w:r>
    </w:p>
    <w:p w:rsidR="00263718" w:rsidRDefault="00263718" w:rsidP="0004025A">
      <w:pPr>
        <w:ind w:left="708"/>
        <w:rPr>
          <w:sz w:val="24"/>
        </w:rPr>
      </w:pPr>
    </w:p>
    <w:p w:rsidR="0004025A" w:rsidRDefault="00263718" w:rsidP="0004025A">
      <w:pPr>
        <w:ind w:left="708"/>
        <w:rPr>
          <w:sz w:val="24"/>
        </w:rPr>
      </w:pPr>
      <w:r>
        <w:rPr>
          <w:sz w:val="24"/>
        </w:rPr>
        <w:tab/>
      </w:r>
    </w:p>
    <w:p w:rsidR="00263718" w:rsidRPr="0004025A" w:rsidRDefault="0004025A" w:rsidP="00263718">
      <w:pPr>
        <w:pStyle w:val="ListeParagraf"/>
        <w:numPr>
          <w:ilvl w:val="0"/>
          <w:numId w:val="1"/>
        </w:numPr>
        <w:rPr>
          <w:sz w:val="24"/>
        </w:rPr>
      </w:pPr>
      <w:r w:rsidRPr="006A2ACC">
        <w:rPr>
          <w:b/>
          <w:sz w:val="24"/>
        </w:rPr>
        <w:lastRenderedPageBreak/>
        <w:t>BİLİRKİŞ</w:t>
      </w:r>
      <w:r w:rsidR="00263718" w:rsidRPr="006A2ACC">
        <w:rPr>
          <w:b/>
          <w:sz w:val="24"/>
        </w:rPr>
        <w:t>İ RAPORU SİSTEME YÜKLENDİĞİNDE</w:t>
      </w:r>
      <w:r w:rsidR="00263718">
        <w:rPr>
          <w:sz w:val="24"/>
        </w:rPr>
        <w:t xml:space="preserve"> </w:t>
      </w:r>
      <w:r w:rsidR="00263718">
        <w:rPr>
          <w:sz w:val="24"/>
        </w:rPr>
        <w:tab/>
      </w:r>
      <w:r w:rsidR="00263718">
        <w:rPr>
          <w:sz w:val="24"/>
        </w:rPr>
        <w:tab/>
      </w:r>
      <w:r w:rsidR="00263718">
        <w:rPr>
          <w:sz w:val="24"/>
        </w:rPr>
        <w:tab/>
      </w:r>
      <w:r w:rsidR="00263718">
        <w:rPr>
          <w:sz w:val="24"/>
        </w:rPr>
        <w:tab/>
      </w:r>
      <w:r w:rsidR="00263718">
        <w:rPr>
          <w:sz w:val="24"/>
        </w:rPr>
        <w:tab/>
      </w:r>
      <w:r w:rsidR="00263718">
        <w:rPr>
          <w:sz w:val="24"/>
        </w:rPr>
        <w:tab/>
      </w:r>
      <w:r w:rsidR="00263718">
        <w:rPr>
          <w:sz w:val="24"/>
        </w:rPr>
        <w:tab/>
        <w:t>(BİLİRKİŞİ RAPOR SİSTEME YÜKLENDİ)</w:t>
      </w:r>
    </w:p>
    <w:p w:rsidR="00263718" w:rsidRDefault="00263718" w:rsidP="00263718">
      <w:pPr>
        <w:pStyle w:val="ListeParagraf"/>
        <w:rPr>
          <w:sz w:val="24"/>
        </w:rPr>
      </w:pPr>
    </w:p>
    <w:p w:rsidR="00263718" w:rsidRDefault="00263718" w:rsidP="00263718">
      <w:pPr>
        <w:pStyle w:val="ListeParagraf"/>
        <w:rPr>
          <w:sz w:val="24"/>
        </w:rPr>
      </w:pPr>
      <w:r>
        <w:rPr>
          <w:sz w:val="24"/>
        </w:rPr>
        <w:t>Bilirkişi raporu sisteme yüklenir ve hakemin ekranına gönderilmiş olur.</w:t>
      </w:r>
    </w:p>
    <w:p w:rsidR="00263718" w:rsidRDefault="00263718" w:rsidP="00263718">
      <w:pPr>
        <w:pStyle w:val="ListeParagraf"/>
        <w:rPr>
          <w:sz w:val="24"/>
        </w:rPr>
      </w:pPr>
    </w:p>
    <w:p w:rsidR="00263718" w:rsidRDefault="00263718" w:rsidP="00263718">
      <w:pPr>
        <w:pStyle w:val="ListeParagraf"/>
        <w:numPr>
          <w:ilvl w:val="0"/>
          <w:numId w:val="1"/>
        </w:numPr>
        <w:rPr>
          <w:sz w:val="24"/>
        </w:rPr>
      </w:pPr>
      <w:r w:rsidRPr="006A2ACC">
        <w:rPr>
          <w:b/>
          <w:sz w:val="24"/>
        </w:rPr>
        <w:t xml:space="preserve">HAKEM TARAFINDAN RAPORUN ONAY  </w:t>
      </w:r>
      <w:r w:rsidRPr="006A2ACC">
        <w:rPr>
          <w:b/>
          <w:sz w:val="24"/>
        </w:rPr>
        <w:tab/>
      </w:r>
      <w:r>
        <w:rPr>
          <w:sz w:val="24"/>
        </w:rPr>
        <w:tab/>
      </w:r>
      <w:r>
        <w:rPr>
          <w:sz w:val="24"/>
        </w:rPr>
        <w:tab/>
        <w:t xml:space="preserve">                    </w:t>
      </w:r>
      <w:r>
        <w:rPr>
          <w:sz w:val="24"/>
        </w:rPr>
        <w:tab/>
        <w:t xml:space="preserve">                                       (BİLİRKİŞİ RAPOR ONAYLANDI)</w:t>
      </w:r>
    </w:p>
    <w:p w:rsidR="00263718" w:rsidRDefault="00263718" w:rsidP="00263718">
      <w:pPr>
        <w:pStyle w:val="ListeParagraf"/>
        <w:rPr>
          <w:sz w:val="24"/>
        </w:rPr>
      </w:pPr>
    </w:p>
    <w:p w:rsidR="00263718" w:rsidRDefault="00263718" w:rsidP="00263718">
      <w:pPr>
        <w:pStyle w:val="ListeParagraf"/>
        <w:rPr>
          <w:sz w:val="24"/>
        </w:rPr>
      </w:pPr>
      <w:r>
        <w:rPr>
          <w:sz w:val="24"/>
        </w:rPr>
        <w:t xml:space="preserve">Hakem tarafından gönderilen rapor onaylandıktan sonra taraflara rapor tebliğ edilir. </w:t>
      </w:r>
    </w:p>
    <w:p w:rsidR="00263718" w:rsidRDefault="00263718" w:rsidP="00263718">
      <w:pPr>
        <w:rPr>
          <w:sz w:val="24"/>
        </w:rPr>
      </w:pPr>
    </w:p>
    <w:p w:rsidR="00263718" w:rsidRDefault="00263718" w:rsidP="00263718">
      <w:pPr>
        <w:pStyle w:val="ListeParagraf"/>
        <w:numPr>
          <w:ilvl w:val="0"/>
          <w:numId w:val="1"/>
        </w:numPr>
        <w:rPr>
          <w:sz w:val="24"/>
        </w:rPr>
      </w:pPr>
      <w:r w:rsidRPr="006A2ACC">
        <w:rPr>
          <w:b/>
          <w:sz w:val="24"/>
        </w:rPr>
        <w:t>HAKEM TARAFINDAN RAPOR İADE EDİLMESİ</w:t>
      </w:r>
      <w:r>
        <w:rPr>
          <w:sz w:val="24"/>
        </w:rPr>
        <w:tab/>
      </w:r>
      <w:r>
        <w:rPr>
          <w:sz w:val="24"/>
        </w:rPr>
        <w:tab/>
      </w:r>
      <w:r>
        <w:rPr>
          <w:sz w:val="24"/>
        </w:rPr>
        <w:tab/>
      </w:r>
      <w:r>
        <w:rPr>
          <w:sz w:val="24"/>
        </w:rPr>
        <w:tab/>
      </w:r>
      <w:r>
        <w:rPr>
          <w:sz w:val="24"/>
        </w:rPr>
        <w:tab/>
      </w:r>
      <w:r>
        <w:rPr>
          <w:sz w:val="24"/>
        </w:rPr>
        <w:tab/>
      </w:r>
      <w:r>
        <w:rPr>
          <w:sz w:val="24"/>
        </w:rPr>
        <w:tab/>
        <w:t>(BİLİRKİŞİ ONAYLANDI)</w:t>
      </w:r>
    </w:p>
    <w:p w:rsidR="00263718" w:rsidRDefault="00263718" w:rsidP="00263718">
      <w:pPr>
        <w:ind w:left="708"/>
        <w:rPr>
          <w:sz w:val="24"/>
        </w:rPr>
      </w:pPr>
      <w:r>
        <w:rPr>
          <w:sz w:val="24"/>
        </w:rPr>
        <w:t xml:space="preserve">Yüklenen rapor üzerinde bir problem </w:t>
      </w:r>
      <w:proofErr w:type="gramStart"/>
      <w:r>
        <w:rPr>
          <w:sz w:val="24"/>
        </w:rPr>
        <w:t>olduğunda ;</w:t>
      </w:r>
      <w:proofErr w:type="gramEnd"/>
    </w:p>
    <w:p w:rsidR="00263718" w:rsidRDefault="00263718" w:rsidP="00263718">
      <w:pPr>
        <w:ind w:left="708"/>
        <w:rPr>
          <w:sz w:val="24"/>
        </w:rPr>
      </w:pPr>
    </w:p>
    <w:p w:rsidR="00263718" w:rsidRDefault="00263718" w:rsidP="00263718">
      <w:pPr>
        <w:pStyle w:val="ListeParagraf"/>
        <w:numPr>
          <w:ilvl w:val="1"/>
          <w:numId w:val="1"/>
        </w:numPr>
        <w:rPr>
          <w:sz w:val="24"/>
        </w:rPr>
      </w:pPr>
      <w:r>
        <w:rPr>
          <w:sz w:val="24"/>
        </w:rPr>
        <w:t xml:space="preserve">Yüklenen raporda yazım veya bilgi eksikliği </w:t>
      </w:r>
    </w:p>
    <w:p w:rsidR="00263718" w:rsidRDefault="00263718" w:rsidP="00263718">
      <w:pPr>
        <w:pStyle w:val="ListeParagraf"/>
        <w:numPr>
          <w:ilvl w:val="1"/>
          <w:numId w:val="1"/>
        </w:numPr>
        <w:rPr>
          <w:sz w:val="24"/>
        </w:rPr>
      </w:pPr>
      <w:r>
        <w:rPr>
          <w:sz w:val="24"/>
        </w:rPr>
        <w:t>Yanlış dosyanın bilirkişi raporunun yüklenmesi</w:t>
      </w:r>
    </w:p>
    <w:p w:rsidR="00263718" w:rsidRDefault="00263718" w:rsidP="00263718">
      <w:pPr>
        <w:pStyle w:val="ListeParagraf"/>
        <w:numPr>
          <w:ilvl w:val="1"/>
          <w:numId w:val="1"/>
        </w:numPr>
        <w:rPr>
          <w:sz w:val="24"/>
        </w:rPr>
      </w:pPr>
      <w:r>
        <w:rPr>
          <w:sz w:val="24"/>
        </w:rPr>
        <w:t>Sistemdeki şablona uygun olarak yüklenmemesi</w:t>
      </w:r>
    </w:p>
    <w:p w:rsidR="00263718" w:rsidRDefault="00263718" w:rsidP="00263718">
      <w:pPr>
        <w:pStyle w:val="ListeParagraf"/>
        <w:numPr>
          <w:ilvl w:val="1"/>
          <w:numId w:val="1"/>
        </w:numPr>
        <w:rPr>
          <w:sz w:val="24"/>
        </w:rPr>
      </w:pPr>
      <w:r>
        <w:rPr>
          <w:sz w:val="24"/>
        </w:rPr>
        <w:t>Bilirkişi raporu zamanında yazmadığında</w:t>
      </w:r>
    </w:p>
    <w:p w:rsidR="00263718" w:rsidRDefault="00263718" w:rsidP="00263718">
      <w:pPr>
        <w:pStyle w:val="ListeParagraf"/>
        <w:numPr>
          <w:ilvl w:val="1"/>
          <w:numId w:val="1"/>
        </w:numPr>
        <w:rPr>
          <w:sz w:val="24"/>
        </w:rPr>
      </w:pPr>
      <w:r>
        <w:rPr>
          <w:sz w:val="24"/>
        </w:rPr>
        <w:t>Bilirkişi raporu hakem tarafından uygun bulunmaz ise</w:t>
      </w:r>
    </w:p>
    <w:p w:rsidR="00263718" w:rsidRDefault="00263718" w:rsidP="00263718">
      <w:pPr>
        <w:pStyle w:val="ListeParagraf"/>
        <w:numPr>
          <w:ilvl w:val="1"/>
          <w:numId w:val="1"/>
        </w:numPr>
        <w:rPr>
          <w:sz w:val="24"/>
        </w:rPr>
      </w:pPr>
      <w:r>
        <w:rPr>
          <w:sz w:val="24"/>
        </w:rPr>
        <w:t>Heyet olarak atama yapıldığında eksik rapor mevcut ise</w:t>
      </w:r>
    </w:p>
    <w:p w:rsidR="000650DC" w:rsidRDefault="000650DC" w:rsidP="000650DC">
      <w:pPr>
        <w:pStyle w:val="ListeParagraf"/>
        <w:ind w:left="1440"/>
        <w:rPr>
          <w:sz w:val="24"/>
        </w:rPr>
      </w:pPr>
    </w:p>
    <w:p w:rsidR="00263718" w:rsidRDefault="00263718" w:rsidP="00263718">
      <w:pPr>
        <w:ind w:left="708"/>
        <w:rPr>
          <w:sz w:val="24"/>
        </w:rPr>
      </w:pPr>
      <w:r>
        <w:rPr>
          <w:sz w:val="24"/>
        </w:rPr>
        <w:t>Bu gibi durumlarda rapor iade edilir ve başvuru bilirkişi ekranında tekrar rapor yüklenebilir duruma geri gelir.</w:t>
      </w:r>
    </w:p>
    <w:p w:rsidR="00531A39" w:rsidRDefault="00531A39" w:rsidP="00263718">
      <w:pPr>
        <w:ind w:left="708"/>
        <w:rPr>
          <w:sz w:val="24"/>
        </w:rPr>
      </w:pPr>
    </w:p>
    <w:p w:rsidR="00085851" w:rsidRDefault="00085851" w:rsidP="00263718">
      <w:pPr>
        <w:ind w:left="708"/>
        <w:rPr>
          <w:sz w:val="24"/>
        </w:rPr>
      </w:pPr>
    </w:p>
    <w:p w:rsidR="00085851" w:rsidRDefault="00085851" w:rsidP="00263718">
      <w:pPr>
        <w:ind w:left="708"/>
        <w:rPr>
          <w:sz w:val="24"/>
        </w:rPr>
      </w:pPr>
    </w:p>
    <w:p w:rsidR="00085851" w:rsidRDefault="00085851" w:rsidP="00263718">
      <w:pPr>
        <w:ind w:left="708"/>
        <w:rPr>
          <w:sz w:val="24"/>
        </w:rPr>
      </w:pPr>
    </w:p>
    <w:p w:rsidR="00085851" w:rsidRDefault="00085851" w:rsidP="00263718">
      <w:pPr>
        <w:ind w:left="708"/>
        <w:rPr>
          <w:sz w:val="24"/>
        </w:rPr>
      </w:pPr>
      <w:bookmarkStart w:id="4" w:name="_GoBack"/>
      <w:bookmarkEnd w:id="4"/>
    </w:p>
    <w:p w:rsidR="00263718" w:rsidRDefault="00531A39" w:rsidP="00263718">
      <w:pPr>
        <w:pStyle w:val="ListeParagraf"/>
        <w:numPr>
          <w:ilvl w:val="0"/>
          <w:numId w:val="1"/>
        </w:numPr>
        <w:rPr>
          <w:sz w:val="24"/>
        </w:rPr>
      </w:pPr>
      <w:r w:rsidRPr="006A2ACC">
        <w:rPr>
          <w:b/>
          <w:sz w:val="24"/>
        </w:rPr>
        <w:t>TARAFLARIN BİLİRKİŞİ RAPORUNA İTİRAZ SÜRECİ</w:t>
      </w:r>
      <w:r w:rsidRPr="006A2ACC">
        <w:rPr>
          <w:b/>
          <w:sz w:val="24"/>
        </w:rPr>
        <w:tab/>
      </w:r>
      <w:r>
        <w:rPr>
          <w:sz w:val="24"/>
        </w:rPr>
        <w:tab/>
      </w:r>
      <w:r>
        <w:rPr>
          <w:sz w:val="24"/>
        </w:rPr>
        <w:tab/>
      </w:r>
      <w:r>
        <w:rPr>
          <w:sz w:val="24"/>
        </w:rPr>
        <w:tab/>
      </w:r>
      <w:r>
        <w:rPr>
          <w:sz w:val="24"/>
        </w:rPr>
        <w:tab/>
      </w:r>
      <w:r>
        <w:rPr>
          <w:sz w:val="24"/>
        </w:rPr>
        <w:tab/>
      </w:r>
      <w:r>
        <w:rPr>
          <w:sz w:val="24"/>
        </w:rPr>
        <w:tab/>
        <w:t>(BİLİRKİŞİ RAPOR ONAYLANDI)</w:t>
      </w:r>
    </w:p>
    <w:p w:rsidR="00085851" w:rsidRPr="00263718" w:rsidRDefault="00085851" w:rsidP="00085851">
      <w:pPr>
        <w:pStyle w:val="ListeParagraf"/>
        <w:rPr>
          <w:sz w:val="24"/>
        </w:rPr>
      </w:pPr>
    </w:p>
    <w:p w:rsidR="00085851" w:rsidRDefault="00531A39" w:rsidP="00085851">
      <w:pPr>
        <w:ind w:left="708"/>
        <w:rPr>
          <w:sz w:val="24"/>
        </w:rPr>
      </w:pPr>
      <w:r>
        <w:rPr>
          <w:sz w:val="24"/>
        </w:rPr>
        <w:t>Bilirkişi tarafından rapor yüklendikten sonra hakem tar</w:t>
      </w:r>
      <w:r w:rsidR="00085851">
        <w:rPr>
          <w:sz w:val="24"/>
        </w:rPr>
        <w:t>afından başvuru bilirkişi raporuna itiraz süresi tanımlanır. Bu süre boyunca taraflar bilirkişi raporuna itiraz da bulunabilir. Bunun için dosyanın hakemine mail yolu ile bildirimde bulunurlar. Hakem tarafından yapılan bu itiraz yerinde bulunur ise bilirkişi raporunu sistem üzerinden bilirkişiye geri yollar. (Dosya Bilirkişi onaylandı durumuna geçer)</w:t>
      </w:r>
    </w:p>
    <w:p w:rsidR="00085851" w:rsidRDefault="00085851" w:rsidP="00085851">
      <w:pPr>
        <w:ind w:left="708"/>
        <w:rPr>
          <w:sz w:val="24"/>
        </w:rPr>
      </w:pPr>
      <w:r>
        <w:rPr>
          <w:sz w:val="24"/>
        </w:rPr>
        <w:t>Bilirkişi de gerek görürse raporda değişiklik yaparak tekrar yükler ya da aynı raporu tekrar sistem üzerinden yükleyebilir.</w:t>
      </w:r>
    </w:p>
    <w:p w:rsidR="00085851" w:rsidRDefault="00085851" w:rsidP="00085851">
      <w:pPr>
        <w:rPr>
          <w:sz w:val="24"/>
        </w:rPr>
      </w:pPr>
    </w:p>
    <w:p w:rsidR="00085851" w:rsidRDefault="00085851" w:rsidP="00085851">
      <w:pPr>
        <w:pStyle w:val="ListeParagraf"/>
        <w:numPr>
          <w:ilvl w:val="0"/>
          <w:numId w:val="1"/>
        </w:numPr>
        <w:rPr>
          <w:sz w:val="24"/>
        </w:rPr>
      </w:pPr>
      <w:r w:rsidRPr="006A2ACC">
        <w:rPr>
          <w:b/>
          <w:sz w:val="24"/>
        </w:rPr>
        <w:t xml:space="preserve">BİLİRKİŞİ RAPOR SÜRECİNİN SONLANDIRILMASI   </w:t>
      </w:r>
      <w:r>
        <w:rPr>
          <w:sz w:val="24"/>
        </w:rPr>
        <w:t xml:space="preserve">                                                                                 (BİLİRKİŞİ ÖDEME ONAY)</w:t>
      </w:r>
    </w:p>
    <w:p w:rsidR="00085851" w:rsidRDefault="00085851" w:rsidP="00085851">
      <w:pPr>
        <w:ind w:left="708"/>
        <w:rPr>
          <w:sz w:val="24"/>
        </w:rPr>
      </w:pPr>
    </w:p>
    <w:p w:rsidR="00085851" w:rsidRDefault="00085851" w:rsidP="00085851">
      <w:pPr>
        <w:ind w:left="708"/>
        <w:rPr>
          <w:sz w:val="24"/>
        </w:rPr>
      </w:pPr>
      <w:r>
        <w:rPr>
          <w:sz w:val="24"/>
        </w:rPr>
        <w:t>Bilirkişi rapor süreci ve itiraz süreci tamamlandıktan sonra hakem tarafından sistem üzerinden bilirkişi için puanlama işlemi yapılır. Bu puanlama işlemi hakem tarafından tamamlandıktan sonra bilirkişi bu başvuru da ödeme almaya hak kazanır ve başvuru sistem üzerinden karar girişi yapılmaya uygun hale gelir.</w:t>
      </w:r>
    </w:p>
    <w:p w:rsidR="00263718" w:rsidRDefault="00263718" w:rsidP="00263718">
      <w:pPr>
        <w:pStyle w:val="ListeParagraf"/>
        <w:rPr>
          <w:sz w:val="24"/>
        </w:rPr>
      </w:pPr>
    </w:p>
    <w:p w:rsidR="00263718" w:rsidRPr="00263718" w:rsidRDefault="00263718" w:rsidP="00263718">
      <w:pPr>
        <w:pStyle w:val="ListeParagraf"/>
        <w:ind w:left="1440"/>
        <w:rPr>
          <w:sz w:val="24"/>
        </w:rPr>
      </w:pPr>
      <w:bookmarkStart w:id="5" w:name="OLE_LINK5"/>
      <w:bookmarkStart w:id="6" w:name="OLE_LINK6"/>
      <w:r>
        <w:rPr>
          <w:sz w:val="24"/>
        </w:rPr>
        <w:t xml:space="preserve"> </w:t>
      </w:r>
      <w:bookmarkEnd w:id="5"/>
      <w:bookmarkEnd w:id="6"/>
    </w:p>
    <w:sectPr w:rsidR="00263718" w:rsidRPr="00263718" w:rsidSect="0004025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43FFC"/>
    <w:multiLevelType w:val="hybridMultilevel"/>
    <w:tmpl w:val="F32228CA"/>
    <w:lvl w:ilvl="0" w:tplc="CDC8E954">
      <w:start w:val="1"/>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B0"/>
    <w:rsid w:val="0004025A"/>
    <w:rsid w:val="000650DC"/>
    <w:rsid w:val="00085851"/>
    <w:rsid w:val="00263718"/>
    <w:rsid w:val="00531A39"/>
    <w:rsid w:val="006A2ACC"/>
    <w:rsid w:val="007053B0"/>
    <w:rsid w:val="00F77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77A49-63BB-47ED-82B4-ADC03A3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025A"/>
    <w:pPr>
      <w:ind w:left="720"/>
      <w:contextualSpacing/>
    </w:pPr>
  </w:style>
  <w:style w:type="character" w:styleId="Kpr">
    <w:name w:val="Hyperlink"/>
    <w:basedOn w:val="VarsaylanParagrafYazTipi"/>
    <w:uiPriority w:val="99"/>
    <w:unhideWhenUsed/>
    <w:rsid w:val="00040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asebe@sigortatahkim.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507</Words>
  <Characters>2893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2020-04-10T08:57:00Z</dcterms:created>
  <dcterms:modified xsi:type="dcterms:W3CDTF">2020-04-10T12:57:00Z</dcterms:modified>
</cp:coreProperties>
</file>